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</w:t>
      </w:r>
    </w:p>
    <w:p>
      <w:pPr>
        <w:pStyle w:val="Normal"/>
        <w:spacing w:lineRule="auto" w:line="240" w:before="0"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lineRule="auto" w:line="240" w:before="0"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color w:themeColor="text1"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/МОС-П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cs="Times New Roman" w:ascii="Times New Roman" w:hAnsi="Times New Roman"/>
          <w:sz w:val="28"/>
          <w:szCs w:val="28"/>
        </w:rPr>
        <w:t xml:space="preserve">Порядок </w:t>
      </w:r>
      <w:bookmarkStart w:id="1" w:name="_GoBack"/>
      <w:bookmarkEnd w:id="1"/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аккредитации граждан в качестве общественных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наблюдателей при проведении итогового собеседования по русскому языку в Республике Карелия в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году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аккредитации граждан в качестве общественных наблюдателей при проведении итогового собеседования по русскому языку в Республике Карелия (далее –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собеседования.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Порядок не распространяется на проведение итогового собеседования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Общественными наблюдателями при проведении итогового собеседования (далее – общественные наблюдатели) признаются совершеннолетние граждане Российской Федерации (далее – граждане), получившие аккредитацию в соответствии с настоящим Порядком.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Деятельность общественных наблюдателей осуществляется на безвозмездной основе. Понесенные расходы общественным наблюдателям не возмещаются.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собеседования.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итогового собеседования граждане осуществляют общественное наблюдение с присутствием в местах проведения итогового собеседования.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Аккредитацию граждан в качестве общественных наблюдателей осуществляют органы местного самоуправления, осуществляющие управление в сфере образования (далее – ОМСУ), их структурные подразделения, осуществляющие переданные полномочия ОМСУ в сфере образования, подведомственные учреждения, созданные для выполнения работ, оказания услуг в целях обеспечения реализации предусмотренных действующим законодательством Российской Федерации полномочий ОМСУ (далее – аккредитующие органы), при проведении на территориях муниципальных образований Республики Карелия итогового собеседования в образовательных организациях и ППС на дому.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Аккредитация граждан осуществляется по их личным заявлениям (приложение № 1). Заявление может быть подано также уполномоченным лицом на основании документа, удостоверяющего его личность, и оформленной в установленном порядке доверенности.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заявлении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>
        <w:rPr>
          <w:rFonts w:cs="Times New Roman" w:ascii="Times New Roman" w:hAnsi="Times New Roman"/>
          <w:sz w:val="28"/>
          <w:szCs w:val="28"/>
        </w:rPr>
        <w:t>б) населенный пункт, на территории которого гражданин желает присутствовать в качестве общественного наблюдателя в местах проведения итогового собеседования;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 дата присутствия в местах проведения итогового собеседования;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 дата подачи заявления.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Указанные данные удостоверяются личной подписью лица, подавшего заявление.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Места проведения итогового собеседования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об аккредитации гражданина в качестве общественного наблюдателя при проведении итогового собеседования подается не позднее чем за три рабочих дня до установленной в соответствии с законодательством об образовании даты проведения итогового собеседования.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 законодательством об образовании даты проведения итогового собеседования.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выявления недостоверных данных, указанных в 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 оформленной в установленном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Статус общественных наблюдателей подтверждается удостоверением общественного наблюдателя (приложение № 2), выдаваемым аккредитующим органом.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 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удостоверению общественного наблюдателя прилагается график посещения мест проведения итогового собеседования.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Удостоверение общественного наблюдателя действительно до 31 мая учебного года, в котором соответствующее удостоверение было выдано.</w:t>
      </w:r>
    </w:p>
    <w:p>
      <w:pPr>
        <w:pStyle w:val="ConsPlusNormal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Удостоверение общественного наблюдателя в течение одного рабочего дня с момента принятия аккредитующим органом решения об 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50242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24" w:hanging="12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037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147d6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147d6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278d3"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6492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16492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16492a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147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147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278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D3CED06FC548C1328735ADF853274152EB94B523FB2F742973AF68778D33DC24B11683710DC037A44S4J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LibreOffice/24.8.4.2$Linux_X86_64 LibreOffice_project/480$Build-2</Application>
  <AppVersion>15.0000</AppVersion>
  <Pages>3</Pages>
  <Words>638</Words>
  <Characters>5064</Characters>
  <CharactersWithSpaces>5670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2018-11-13T09:18:00Z</dcterms:created>
  <dc:creator>Аверкиева</dc:creator>
  <dc:description/>
  <dc:language>ru-RU</dc:language>
  <cp:lastModifiedBy/>
  <cp:lastPrinted>2023-12-06T09:48:00Z</cp:lastPrinted>
  <dcterms:modified xsi:type="dcterms:W3CDTF">2025-12-04T16:39:50Z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